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rPr>
      </w:pPr>
      <w:r>
        <w:rPr>
          <w:rFonts w:hint="eastAsia" w:ascii="宋体" w:hAnsi="宋体" w:eastAsia="宋体" w:cs="宋体"/>
          <w:b/>
          <w:bCs/>
          <w:sz w:val="32"/>
          <w:szCs w:val="32"/>
        </w:rPr>
        <w:t>无线温度监测预警系统</w:t>
      </w:r>
    </w:p>
    <w:p>
      <w:pPr>
        <w:rPr>
          <w:rFonts w:hint="eastAsia" w:ascii="仿宋" w:hAnsi="仿宋" w:eastAsia="仿宋" w:cs="仿宋"/>
          <w:sz w:val="28"/>
          <w:szCs w:val="28"/>
        </w:rPr>
      </w:pPr>
      <w:r>
        <w:rPr>
          <w:rFonts w:hint="eastAsia" w:ascii="仿宋" w:hAnsi="仿宋" w:eastAsia="仿宋" w:cs="仿宋"/>
          <w:sz w:val="28"/>
          <w:szCs w:val="28"/>
        </w:rPr>
        <w:t>1、使用无线传输技术，主要以Lora通信通信技术独立数据库系统。</w:t>
      </w:r>
    </w:p>
    <w:p>
      <w:pPr>
        <w:rPr>
          <w:rFonts w:hint="eastAsia" w:ascii="仿宋" w:hAnsi="仿宋" w:eastAsia="仿宋" w:cs="仿宋"/>
          <w:sz w:val="28"/>
          <w:szCs w:val="28"/>
        </w:rPr>
      </w:pPr>
      <w:r>
        <w:rPr>
          <w:rFonts w:hint="eastAsia" w:ascii="仿宋" w:hAnsi="仿宋" w:eastAsia="仿宋" w:cs="仿宋"/>
          <w:sz w:val="28"/>
          <w:szCs w:val="28"/>
        </w:rPr>
        <w:t>2、输血科升级冷链监测系统，与原有数据无缝对接。</w:t>
      </w:r>
    </w:p>
    <w:p>
      <w:pPr>
        <w:rPr>
          <w:rFonts w:hint="eastAsia" w:ascii="仿宋" w:hAnsi="仿宋" w:eastAsia="仿宋" w:cs="仿宋"/>
          <w:sz w:val="28"/>
          <w:szCs w:val="28"/>
        </w:rPr>
      </w:pPr>
      <w:r>
        <w:rPr>
          <w:rFonts w:hint="eastAsia" w:ascii="仿宋" w:hAnsi="仿宋" w:eastAsia="仿宋" w:cs="仿宋"/>
          <w:sz w:val="28"/>
          <w:szCs w:val="28"/>
        </w:rPr>
        <w:t>3、独立报警方式。</w:t>
      </w:r>
    </w:p>
    <w:p>
      <w:pPr>
        <w:rPr>
          <w:rFonts w:hint="eastAsia" w:ascii="仿宋" w:hAnsi="仿宋" w:eastAsia="仿宋" w:cs="仿宋"/>
          <w:sz w:val="28"/>
          <w:szCs w:val="28"/>
        </w:rPr>
      </w:pPr>
      <w:r>
        <w:rPr>
          <w:rFonts w:hint="eastAsia" w:ascii="仿宋" w:hAnsi="仿宋" w:eastAsia="仿宋" w:cs="仿宋"/>
          <w:sz w:val="28"/>
          <w:szCs w:val="28"/>
        </w:rPr>
        <w:t>4、温度测定范围：-99℃~+99℃，数据采集时间为20秒至60秒时间任意设置。</w:t>
      </w:r>
    </w:p>
    <w:p>
      <w:pPr>
        <w:rPr>
          <w:rFonts w:hint="eastAsia" w:ascii="仿宋" w:hAnsi="仿宋" w:eastAsia="仿宋" w:cs="仿宋"/>
          <w:sz w:val="28"/>
          <w:szCs w:val="28"/>
        </w:rPr>
      </w:pPr>
      <w:r>
        <w:rPr>
          <w:rFonts w:hint="eastAsia" w:ascii="仿宋" w:hAnsi="仿宋" w:eastAsia="仿宋" w:cs="仿宋"/>
          <w:sz w:val="28"/>
          <w:szCs w:val="28"/>
        </w:rPr>
        <w:t>5、采集设备具有温度修正功能。</w:t>
      </w:r>
    </w:p>
    <w:p>
      <w:pPr>
        <w:rPr>
          <w:rFonts w:hint="eastAsia" w:ascii="仿宋" w:hAnsi="仿宋" w:eastAsia="仿宋" w:cs="仿宋"/>
          <w:sz w:val="28"/>
          <w:szCs w:val="28"/>
        </w:rPr>
      </w:pPr>
      <w:r>
        <w:rPr>
          <w:rFonts w:hint="eastAsia" w:ascii="仿宋" w:hAnsi="仿宋" w:eastAsia="仿宋" w:cs="仿宋"/>
          <w:sz w:val="28"/>
          <w:szCs w:val="28"/>
        </w:rPr>
        <w:t>6、具有完善的报表，交接班时段控制。</w:t>
      </w:r>
    </w:p>
    <w:p>
      <w:pPr>
        <w:rPr>
          <w:rFonts w:hint="eastAsia" w:ascii="仿宋" w:hAnsi="仿宋" w:eastAsia="仿宋" w:cs="仿宋"/>
          <w:sz w:val="28"/>
          <w:szCs w:val="28"/>
        </w:rPr>
      </w:pPr>
      <w:r>
        <w:rPr>
          <w:rFonts w:hint="eastAsia" w:ascii="仿宋" w:hAnsi="仿宋" w:eastAsia="仿宋" w:cs="仿宋"/>
          <w:sz w:val="28"/>
          <w:szCs w:val="28"/>
        </w:rPr>
        <w:t>7、具有图像、声音报警，兼顾短信预警功能（短信设备按需单独采购），可实现无人值守工作，具有自主查询功能。</w:t>
      </w:r>
    </w:p>
    <w:p>
      <w:pPr>
        <w:rPr>
          <w:rFonts w:hint="eastAsia" w:ascii="仿宋" w:hAnsi="仿宋" w:eastAsia="仿宋" w:cs="仿宋"/>
          <w:sz w:val="28"/>
          <w:szCs w:val="28"/>
        </w:rPr>
      </w:pPr>
      <w:r>
        <w:rPr>
          <w:rFonts w:hint="eastAsia" w:ascii="仿宋" w:hAnsi="仿宋" w:eastAsia="仿宋" w:cs="仿宋"/>
          <w:sz w:val="28"/>
          <w:szCs w:val="28"/>
        </w:rPr>
        <w:t>8、系统升级简便化，设备参数远程化配置，数据可实现实施查询。</w:t>
      </w:r>
    </w:p>
    <w:p>
      <w:pPr>
        <w:rPr>
          <w:rFonts w:hint="eastAsia" w:ascii="仿宋" w:hAnsi="仿宋" w:eastAsia="仿宋" w:cs="仿宋"/>
          <w:sz w:val="28"/>
          <w:szCs w:val="28"/>
        </w:rPr>
      </w:pPr>
      <w:r>
        <w:rPr>
          <w:rFonts w:hint="eastAsia" w:ascii="仿宋" w:hAnsi="仿宋" w:eastAsia="仿宋" w:cs="仿宋"/>
          <w:sz w:val="28"/>
          <w:szCs w:val="28"/>
        </w:rPr>
        <w:t>9、可以进行单一服务下的分组历史数据。</w:t>
      </w:r>
    </w:p>
    <w:p>
      <w:pPr>
        <w:rPr>
          <w:rFonts w:hint="eastAsia" w:ascii="仿宋" w:hAnsi="仿宋" w:eastAsia="仿宋" w:cs="仿宋"/>
          <w:sz w:val="28"/>
          <w:szCs w:val="28"/>
        </w:rPr>
      </w:pPr>
      <w:r>
        <w:rPr>
          <w:rFonts w:hint="eastAsia" w:ascii="仿宋" w:hAnsi="仿宋" w:eastAsia="仿宋" w:cs="仿宋"/>
          <w:sz w:val="28"/>
          <w:szCs w:val="28"/>
        </w:rPr>
        <w:t>10、报告单符合《血站管理办法》、《临床用血规范》、《WS399-2012》、《三级综合医院评审标准实施细则》、《CNAS-CL40：2012《医学实验室质量和能力认可准则在输血医学领域的应用说明》 [2012-09-26]》、《CNAS-CL43：2012《医学实验室质量和能力认可准则在临床血液学检验领域的应用说明》 [2012-09-26]》、《CNAS-CL42：2012《医学实验室质量和能力认可准则在临床微生物学检验领域的应用说明[2012-09-26]》等相关法律法规中的要求。</w:t>
      </w:r>
    </w:p>
    <w:p>
      <w:pPr>
        <w:adjustRightInd w:val="0"/>
        <w:snapToGrid w:val="0"/>
        <w:spacing w:line="480" w:lineRule="auto"/>
        <w:rPr>
          <w:rFonts w:hint="eastAsia" w:ascii="仿宋" w:hAnsi="仿宋" w:eastAsia="仿宋" w:cs="仿宋"/>
          <w:sz w:val="28"/>
          <w:szCs w:val="28"/>
          <w:lang w:val="en-US" w:eastAsia="en-US"/>
        </w:rPr>
      </w:pPr>
      <w:r>
        <w:rPr>
          <w:rFonts w:hint="eastAsia" w:ascii="仿宋" w:hAnsi="仿宋" w:eastAsia="仿宋" w:cs="仿宋"/>
          <w:sz w:val="28"/>
          <w:szCs w:val="28"/>
          <w:lang w:val="en-US" w:eastAsia="zh-CN"/>
        </w:rPr>
        <w:t>11、</w:t>
      </w:r>
      <w:bookmarkStart w:id="0" w:name="_GoBack"/>
      <w:bookmarkEnd w:id="0"/>
      <w:r>
        <w:rPr>
          <w:rFonts w:hint="eastAsia" w:ascii="仿宋" w:hAnsi="仿宋" w:eastAsia="仿宋" w:cs="仿宋"/>
          <w:sz w:val="28"/>
          <w:szCs w:val="28"/>
          <w:lang w:val="en-US" w:eastAsia="zh-CN"/>
        </w:rPr>
        <w:t>售后服务：乙方提供整机保修期≥12个月，保修期的期限以甲乙双方的验收合格之日起计算，保修期内免费更换零配件及免工时费。</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B54AE"/>
    <w:rsid w:val="000A5C44"/>
    <w:rsid w:val="00687F3B"/>
    <w:rsid w:val="006A34EA"/>
    <w:rsid w:val="006B54AE"/>
    <w:rsid w:val="006C5B30"/>
    <w:rsid w:val="00B7287D"/>
    <w:rsid w:val="00C63134"/>
    <w:rsid w:val="00CC4D87"/>
    <w:rsid w:val="00EE193F"/>
    <w:rsid w:val="12950B4E"/>
    <w:rsid w:val="1F78311A"/>
    <w:rsid w:val="227B2AFB"/>
    <w:rsid w:val="2F2270DB"/>
    <w:rsid w:val="31431066"/>
    <w:rsid w:val="4861753C"/>
    <w:rsid w:val="4C291804"/>
    <w:rsid w:val="51E2085B"/>
    <w:rsid w:val="626853E8"/>
    <w:rsid w:val="67A54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iPriority w:val="0"/>
    <w:rPr>
      <w:rFonts w:ascii="宋体" w:hAnsi="Courier New"/>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rPr>
      <w:rFonts w:ascii="Calibri" w:hAnsi="Calibri" w:eastAsia="宋体" w:cs="Times New Roman"/>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102</Words>
  <Characters>588</Characters>
  <Lines>4</Lines>
  <Paragraphs>1</Paragraphs>
  <TotalTime>0</TotalTime>
  <ScaleCrop>false</ScaleCrop>
  <LinksUpToDate>false</LinksUpToDate>
  <CharactersWithSpaces>689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2021-02-01T03:27:00Z</dcterms:created>
  <dc:creator>xjtianwang</dc:creator>
  <cp:lastModifiedBy>Administrator</cp:lastModifiedBy>
  <cp:lastPrinted>2021-02-01T04:17:00Z</cp:lastPrinted>
  <dcterms:modified xsi:type="dcterms:W3CDTF">2021-08-18T15:31:52Z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